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VERBALE DELLA RIUNIONE DEL CONSIGLIO DIRETTIVO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Verbale n. ______ / 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Data e ora di inizio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Luogo (o piattaforma, se in videoconferenza)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Presiede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Verbalizza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CONSIGLIERI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Nome e cognome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Carica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Presente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Assente</w:t>
            </w:r>
          </w:p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Sono inoltre presenti, senza diritto di voto: ________________________________________________________________</w:t>
      </w:r>
    </w:p>
    <w:p>
      <w:pPr>
        <w:spacing w:after="120"/>
      </w:pPr>
      <w:r>
        <w:rPr>
          <w:b w:val="0"/>
          <w:sz w:val="22"/>
        </w:rPr>
        <w:t>Chi presiede, constatata la presenza del numero di consiglieri previsto dallo statuto, dichiara la riunione validamente costituita e dà lettura dell'ordine del giorno: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247"/>
          </w:tcPr>
          <w:p>
            <w:r>
              <w:rPr>
                <w:b/>
              </w:rPr>
              <w:t>N.</w:t>
            </w:r>
          </w:p>
        </w:tc>
        <w:tc>
          <w:tcPr>
            <w:tcW w:type="dxa" w:w="4986"/>
          </w:tcPr>
          <w:p>
            <w:r>
              <w:rPr>
                <w:b/>
              </w:rPr>
              <w:t>Argomento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SVOLGIMENTO E DELIBERAZIONI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247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Sintesi della discussione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Deliberazione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Voti (fav./contr./ast.)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AMMISSIONE DI NUOVI SOCI (ART. 23 CTS)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Richiedente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Domanda del</w:t>
            </w:r>
          </w:p>
        </w:tc>
        <w:tc>
          <w:tcPr>
            <w:tcW w:type="dxa" w:w="2493"/>
          </w:tcPr>
          <w:p>
            <w:r>
              <w:rPr>
                <w:b/>
              </w:rPr>
              <w:t>Esito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N. libro soci</w:t>
            </w:r>
          </w:p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Esauriti gli argomenti all'ordine del giorno, la riunione termina alle ore ______.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Chi presiede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Chi verbalizza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Il libro delle adunanze e delle deliberazioni dell'organo di amministrazione è obbligatorio per gli ETS (art. 15 D.Lgs. 117/2017) ed è tenuto dall'organo stesso. Numerate i verbali in ordine progressivo senza salti. Quorum, modalità di voto e possibilità di riunirsi a distanza dipendono dallo statuto.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compilabile anche online su semplico.net/strumenti/generatore-documenti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riunione del Consiglio direttivo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